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FD6C9" w14:textId="77777777" w:rsidR="00784167" w:rsidRPr="00784167" w:rsidRDefault="00784167" w:rsidP="00784167">
      <w:pPr>
        <w:spacing w:after="240"/>
        <w:jc w:val="left"/>
        <w:outlineLvl w:val="1"/>
        <w:rPr>
          <w:rFonts w:ascii="Times New Roman" w:eastAsia="Times New Roman" w:hAnsi="Times New Roman" w:cs="Times New Roman"/>
          <w:b/>
          <w:bCs/>
          <w:color w:val="191919"/>
          <w:kern w:val="0"/>
          <w:sz w:val="36"/>
          <w:szCs w:val="36"/>
          <w:lang w:eastAsia="it-IT"/>
          <w14:ligatures w14:val="none"/>
        </w:rPr>
      </w:pPr>
      <w:r w:rsidRPr="00784167">
        <w:rPr>
          <w:rFonts w:ascii="Times New Roman" w:eastAsia="Times New Roman" w:hAnsi="Times New Roman" w:cs="Times New Roman"/>
          <w:b/>
          <w:bCs/>
          <w:color w:val="191919"/>
          <w:kern w:val="0"/>
          <w:sz w:val="36"/>
          <w:szCs w:val="36"/>
          <w:lang w:eastAsia="it-IT"/>
          <w14:ligatures w14:val="none"/>
        </w:rPr>
        <w:t>Descrizione</w:t>
      </w:r>
    </w:p>
    <w:p w14:paraId="687FAB64"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È possibile richiedere l’iscrizione nell’elenco comunale degli elettori fuori sede per votare nel Comune in cui si soggiorna temporaneamente, situato in una Regione diversa da quella del Comune nelle cui liste elettorali si è iscritti.</w:t>
      </w:r>
    </w:p>
    <w:p w14:paraId="04DF1B62"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b/>
          <w:bCs/>
          <w:kern w:val="0"/>
          <w:sz w:val="24"/>
          <w:szCs w:val="24"/>
          <w:lang w:eastAsia="it-IT"/>
          <w14:ligatures w14:val="none"/>
        </w:rPr>
        <w:t>Chi può presentare la domanda?</w:t>
      </w:r>
    </w:p>
    <w:p w14:paraId="7E2A4255"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Possono richiedere l’iscrizione:</w:t>
      </w:r>
    </w:p>
    <w:p w14:paraId="363FBEE0" w14:textId="2C1F732B"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 </w:t>
      </w:r>
      <w:r w:rsidRPr="00784167">
        <w:rPr>
          <w:rFonts w:ascii="Lora" w:eastAsia="Times New Roman" w:hAnsi="Lora" w:cs="Times New Roman"/>
          <w:b/>
          <w:bCs/>
          <w:kern w:val="0"/>
          <w:sz w:val="24"/>
          <w:szCs w:val="24"/>
          <w:lang w:eastAsia="it-IT"/>
          <w14:ligatures w14:val="none"/>
        </w:rPr>
        <w:t>Studenti e lavoratori</w:t>
      </w:r>
      <w:r w:rsidRPr="00784167">
        <w:rPr>
          <w:rFonts w:ascii="Lora" w:eastAsia="Times New Roman" w:hAnsi="Lora" w:cs="Times New Roman"/>
          <w:kern w:val="0"/>
          <w:sz w:val="24"/>
          <w:szCs w:val="24"/>
          <w:lang w:eastAsia="it-IT"/>
          <w14:ligatures w14:val="none"/>
        </w:rPr>
        <w:t xml:space="preserve"> temporaneamente domiciliati in</w:t>
      </w:r>
      <w:r>
        <w:rPr>
          <w:rFonts w:ascii="Lora" w:eastAsia="Times New Roman" w:hAnsi="Lora" w:cs="Times New Roman"/>
          <w:kern w:val="0"/>
          <w:sz w:val="24"/>
          <w:szCs w:val="24"/>
          <w:lang w:eastAsia="it-IT"/>
          <w14:ligatures w14:val="none"/>
        </w:rPr>
        <w:t xml:space="preserve"> un Comune situato in</w:t>
      </w:r>
      <w:r w:rsidRPr="00784167">
        <w:rPr>
          <w:rFonts w:ascii="Lora" w:eastAsia="Times New Roman" w:hAnsi="Lora" w:cs="Times New Roman"/>
          <w:kern w:val="0"/>
          <w:sz w:val="24"/>
          <w:szCs w:val="24"/>
          <w:lang w:eastAsia="it-IT"/>
          <w14:ligatures w14:val="none"/>
        </w:rPr>
        <w:t xml:space="preserve"> un’altra Regione</w:t>
      </w:r>
      <w:r w:rsidRPr="00784167">
        <w:rPr>
          <w:rFonts w:ascii="Lora" w:eastAsia="Times New Roman" w:hAnsi="Lora" w:cs="Times New Roman"/>
          <w:kern w:val="0"/>
          <w:sz w:val="24"/>
          <w:szCs w:val="24"/>
          <w:lang w:eastAsia="it-IT"/>
          <w14:ligatures w14:val="none"/>
        </w:rPr>
        <w:t xml:space="preserve"> </w:t>
      </w:r>
      <w:r>
        <w:rPr>
          <w:rFonts w:ascii="Lora" w:eastAsia="Times New Roman" w:hAnsi="Lora" w:cs="Times New Roman"/>
          <w:kern w:val="0"/>
          <w:sz w:val="24"/>
          <w:szCs w:val="24"/>
          <w:lang w:eastAsia="it-IT"/>
          <w14:ligatures w14:val="none"/>
        </w:rPr>
        <w:t>diversa da quella in cui si trova il Comune di iscrizione elettorale</w:t>
      </w:r>
      <w:r>
        <w:rPr>
          <w:rFonts w:ascii="Lora" w:eastAsia="Times New Roman" w:hAnsi="Lora" w:cs="Times New Roman"/>
          <w:kern w:val="0"/>
          <w:sz w:val="24"/>
          <w:szCs w:val="24"/>
          <w:lang w:eastAsia="it-IT"/>
          <w14:ligatures w14:val="none"/>
        </w:rPr>
        <w:t xml:space="preserve">, se la durata della permanenza prevista è </w:t>
      </w:r>
      <w:r w:rsidRPr="00784167">
        <w:rPr>
          <w:rFonts w:ascii="Lora" w:eastAsia="Times New Roman" w:hAnsi="Lora" w:cs="Times New Roman"/>
          <w:kern w:val="0"/>
          <w:sz w:val="24"/>
          <w:szCs w:val="24"/>
          <w:lang w:eastAsia="it-IT"/>
          <w14:ligatures w14:val="none"/>
        </w:rPr>
        <w:t xml:space="preserve">di almeno </w:t>
      </w:r>
      <w:proofErr w:type="gramStart"/>
      <w:r w:rsidRPr="00784167">
        <w:rPr>
          <w:rFonts w:ascii="Lora" w:eastAsia="Times New Roman" w:hAnsi="Lora" w:cs="Times New Roman"/>
          <w:kern w:val="0"/>
          <w:sz w:val="24"/>
          <w:szCs w:val="24"/>
          <w:lang w:eastAsia="it-IT"/>
          <w14:ligatures w14:val="none"/>
        </w:rPr>
        <w:t>9</w:t>
      </w:r>
      <w:proofErr w:type="gramEnd"/>
      <w:r w:rsidRPr="00784167">
        <w:rPr>
          <w:rFonts w:ascii="Lora" w:eastAsia="Times New Roman" w:hAnsi="Lora" w:cs="Times New Roman"/>
          <w:kern w:val="0"/>
          <w:sz w:val="24"/>
          <w:szCs w:val="24"/>
          <w:lang w:eastAsia="it-IT"/>
          <w14:ligatures w14:val="none"/>
        </w:rPr>
        <w:t xml:space="preserve"> mesi</w:t>
      </w:r>
      <w:r>
        <w:rPr>
          <w:rFonts w:ascii="Lora" w:eastAsia="Times New Roman" w:hAnsi="Lora" w:cs="Times New Roman"/>
          <w:kern w:val="0"/>
          <w:sz w:val="24"/>
          <w:szCs w:val="24"/>
          <w:lang w:eastAsia="it-IT"/>
          <w14:ligatures w14:val="none"/>
        </w:rPr>
        <w:t>;</w:t>
      </w:r>
    </w:p>
    <w:p w14:paraId="468A64ED" w14:textId="3A6DFA40"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 </w:t>
      </w:r>
      <w:r>
        <w:rPr>
          <w:rFonts w:ascii="Lora" w:eastAsia="Times New Roman" w:hAnsi="Lora" w:cs="Times New Roman"/>
          <w:b/>
          <w:bCs/>
          <w:kern w:val="0"/>
          <w:sz w:val="24"/>
          <w:szCs w:val="24"/>
          <w:lang w:eastAsia="it-IT"/>
          <w14:ligatures w14:val="none"/>
        </w:rPr>
        <w:t>Elettori che, per documentati</w:t>
      </w:r>
      <w:r w:rsidRPr="00784167">
        <w:rPr>
          <w:rFonts w:ascii="Lora" w:eastAsia="Times New Roman" w:hAnsi="Lora" w:cs="Times New Roman"/>
          <w:b/>
          <w:bCs/>
          <w:kern w:val="0"/>
          <w:sz w:val="24"/>
          <w:szCs w:val="24"/>
          <w:lang w:eastAsia="it-IT"/>
          <w14:ligatures w14:val="none"/>
        </w:rPr>
        <w:t xml:space="preserve"> motivi di cura</w:t>
      </w:r>
      <w:r>
        <w:rPr>
          <w:rFonts w:ascii="Lora" w:eastAsia="Times New Roman" w:hAnsi="Lora" w:cs="Times New Roman"/>
          <w:b/>
          <w:bCs/>
          <w:kern w:val="0"/>
          <w:sz w:val="24"/>
          <w:szCs w:val="24"/>
          <w:lang w:eastAsia="it-IT"/>
          <w14:ligatures w14:val="none"/>
        </w:rPr>
        <w:t xml:space="preserve">, </w:t>
      </w:r>
      <w:r w:rsidRPr="00784167">
        <w:rPr>
          <w:rFonts w:ascii="Lora" w:eastAsia="Times New Roman" w:hAnsi="Lora" w:cs="Times New Roman"/>
          <w:kern w:val="0"/>
          <w:sz w:val="24"/>
          <w:szCs w:val="24"/>
          <w:lang w:eastAsia="it-IT"/>
          <w14:ligatures w14:val="none"/>
        </w:rPr>
        <w:t xml:space="preserve">ricevono assistenza sanitaria, terapia o trattamento medico </w:t>
      </w:r>
      <w:r>
        <w:rPr>
          <w:rFonts w:ascii="Lora" w:eastAsia="Times New Roman" w:hAnsi="Lora" w:cs="Times New Roman"/>
          <w:kern w:val="0"/>
          <w:sz w:val="24"/>
          <w:szCs w:val="24"/>
          <w:lang w:eastAsia="it-IT"/>
          <w14:ligatures w14:val="none"/>
        </w:rPr>
        <w:t xml:space="preserve">per </w:t>
      </w:r>
      <w:r w:rsidRPr="00784167">
        <w:rPr>
          <w:rFonts w:ascii="Lora" w:eastAsia="Times New Roman" w:hAnsi="Lora" w:cs="Times New Roman"/>
          <w:kern w:val="0"/>
          <w:sz w:val="24"/>
          <w:szCs w:val="24"/>
          <w:lang w:eastAsia="it-IT"/>
          <w14:ligatures w14:val="none"/>
        </w:rPr>
        <w:t>un perio</w:t>
      </w:r>
      <w:r>
        <w:rPr>
          <w:rFonts w:ascii="Lora" w:eastAsia="Times New Roman" w:hAnsi="Lora" w:cs="Times New Roman"/>
          <w:kern w:val="0"/>
          <w:sz w:val="24"/>
          <w:szCs w:val="24"/>
          <w:lang w:eastAsia="it-IT"/>
          <w14:ligatures w14:val="none"/>
        </w:rPr>
        <w:t xml:space="preserve">do </w:t>
      </w:r>
      <w:r w:rsidRPr="00784167">
        <w:rPr>
          <w:rFonts w:ascii="Lora" w:eastAsia="Times New Roman" w:hAnsi="Lora" w:cs="Times New Roman"/>
          <w:kern w:val="0"/>
          <w:sz w:val="24"/>
          <w:szCs w:val="24"/>
          <w:lang w:eastAsia="it-IT"/>
          <w14:ligatures w14:val="none"/>
        </w:rPr>
        <w:t xml:space="preserve">di </w:t>
      </w:r>
      <w:r w:rsidRPr="00784167">
        <w:rPr>
          <w:rFonts w:ascii="Lora" w:eastAsia="Times New Roman" w:hAnsi="Lora" w:cs="Times New Roman"/>
          <w:kern w:val="0"/>
          <w:sz w:val="24"/>
          <w:szCs w:val="24"/>
          <w:lang w:eastAsia="it-IT"/>
          <w14:ligatures w14:val="none"/>
        </w:rPr>
        <w:t xml:space="preserve">almeno </w:t>
      </w:r>
      <w:proofErr w:type="gramStart"/>
      <w:r w:rsidRPr="00784167">
        <w:rPr>
          <w:rFonts w:ascii="Lora" w:eastAsia="Times New Roman" w:hAnsi="Lora" w:cs="Times New Roman"/>
          <w:kern w:val="0"/>
          <w:sz w:val="24"/>
          <w:szCs w:val="24"/>
          <w:lang w:eastAsia="it-IT"/>
          <w14:ligatures w14:val="none"/>
        </w:rPr>
        <w:t>3</w:t>
      </w:r>
      <w:proofErr w:type="gramEnd"/>
      <w:r w:rsidRPr="00784167">
        <w:rPr>
          <w:rFonts w:ascii="Lora" w:eastAsia="Times New Roman" w:hAnsi="Lora" w:cs="Times New Roman"/>
          <w:kern w:val="0"/>
          <w:sz w:val="24"/>
          <w:szCs w:val="24"/>
          <w:lang w:eastAsia="it-IT"/>
          <w14:ligatures w14:val="none"/>
        </w:rPr>
        <w:t xml:space="preserve"> mesi, </w:t>
      </w:r>
      <w:r>
        <w:rPr>
          <w:rFonts w:ascii="Lora" w:eastAsia="Times New Roman" w:hAnsi="Lora" w:cs="Times New Roman"/>
          <w:kern w:val="0"/>
          <w:sz w:val="24"/>
          <w:szCs w:val="24"/>
          <w:lang w:eastAsia="it-IT"/>
          <w14:ligatures w14:val="none"/>
        </w:rPr>
        <w:t xml:space="preserve">nel quale ricada la data di svolgimento di una delle consultazioni elettorali per la quale si applica la modalità “voto fuori sede” </w:t>
      </w:r>
      <w:r w:rsidRPr="00784167">
        <w:rPr>
          <w:rFonts w:ascii="Lora" w:eastAsia="Times New Roman" w:hAnsi="Lora" w:cs="Times New Roman"/>
          <w:kern w:val="0"/>
          <w:sz w:val="24"/>
          <w:szCs w:val="24"/>
          <w:lang w:eastAsia="it-IT"/>
          <w14:ligatures w14:val="none"/>
        </w:rPr>
        <w:t>presso una struttura situata in un’altra Regione</w:t>
      </w:r>
      <w:r>
        <w:rPr>
          <w:rFonts w:ascii="Lora" w:eastAsia="Times New Roman" w:hAnsi="Lora" w:cs="Times New Roman"/>
          <w:kern w:val="0"/>
          <w:sz w:val="24"/>
          <w:szCs w:val="24"/>
          <w:lang w:eastAsia="it-IT"/>
          <w14:ligatures w14:val="none"/>
        </w:rPr>
        <w:t xml:space="preserve"> </w:t>
      </w:r>
      <w:r>
        <w:rPr>
          <w:rFonts w:ascii="Lora" w:eastAsia="Times New Roman" w:hAnsi="Lora" w:cs="Times New Roman"/>
          <w:kern w:val="0"/>
          <w:sz w:val="24"/>
          <w:szCs w:val="24"/>
          <w:lang w:eastAsia="it-IT"/>
          <w14:ligatures w14:val="none"/>
        </w:rPr>
        <w:t>diversa da quella in cui si trova il Comune di iscrizione elettorale</w:t>
      </w:r>
      <w:r>
        <w:rPr>
          <w:rFonts w:ascii="Lora" w:eastAsia="Times New Roman" w:hAnsi="Lora" w:cs="Times New Roman"/>
          <w:kern w:val="0"/>
          <w:sz w:val="24"/>
          <w:szCs w:val="24"/>
          <w:lang w:eastAsia="it-IT"/>
          <w14:ligatures w14:val="none"/>
        </w:rPr>
        <w:t>;</w:t>
      </w:r>
    </w:p>
    <w:p w14:paraId="464EB1DD" w14:textId="4DB04F51"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 </w:t>
      </w:r>
      <w:r w:rsidRPr="00784167">
        <w:rPr>
          <w:rFonts w:ascii="Lora" w:eastAsia="Times New Roman" w:hAnsi="Lora" w:cs="Times New Roman"/>
          <w:b/>
          <w:bCs/>
          <w:kern w:val="0"/>
          <w:sz w:val="24"/>
          <w:szCs w:val="24"/>
          <w:lang w:eastAsia="it-IT"/>
          <w14:ligatures w14:val="none"/>
        </w:rPr>
        <w:t>Caregiver familiari</w:t>
      </w:r>
      <w:r w:rsidRPr="00784167">
        <w:rPr>
          <w:rFonts w:ascii="Lora" w:eastAsia="Times New Roman" w:hAnsi="Lora" w:cs="Times New Roman"/>
          <w:kern w:val="0"/>
          <w:sz w:val="24"/>
          <w:szCs w:val="24"/>
          <w:lang w:eastAsia="it-IT"/>
          <w14:ligatures w14:val="none"/>
        </w:rPr>
        <w:t xml:space="preserve"> che </w:t>
      </w:r>
      <w:r>
        <w:rPr>
          <w:rFonts w:ascii="Lora" w:eastAsia="Times New Roman" w:hAnsi="Lora" w:cs="Times New Roman"/>
          <w:kern w:val="0"/>
          <w:sz w:val="24"/>
          <w:szCs w:val="24"/>
          <w:lang w:eastAsia="it-IT"/>
          <w14:ligatures w14:val="none"/>
        </w:rPr>
        <w:t xml:space="preserve">per un periodo di almeno 3 mesi nel quale ricada la data di svolgimento di una delle consultazioni elettorali per la quale si applica la modalità “voto fuori sede” </w:t>
      </w:r>
      <w:r w:rsidRPr="00784167">
        <w:rPr>
          <w:rFonts w:ascii="Lora" w:eastAsia="Times New Roman" w:hAnsi="Lora" w:cs="Times New Roman"/>
          <w:kern w:val="0"/>
          <w:sz w:val="24"/>
          <w:szCs w:val="24"/>
          <w:lang w:eastAsia="it-IT"/>
          <w14:ligatures w14:val="none"/>
        </w:rPr>
        <w:t>prest</w:t>
      </w:r>
      <w:r w:rsidR="00B67287">
        <w:rPr>
          <w:rFonts w:ascii="Lora" w:eastAsia="Times New Roman" w:hAnsi="Lora" w:cs="Times New Roman"/>
          <w:kern w:val="0"/>
          <w:sz w:val="24"/>
          <w:szCs w:val="24"/>
          <w:lang w:eastAsia="it-IT"/>
          <w14:ligatures w14:val="none"/>
        </w:rPr>
        <w:t>a</w:t>
      </w:r>
      <w:r w:rsidRPr="00784167">
        <w:rPr>
          <w:rFonts w:ascii="Lora" w:eastAsia="Times New Roman" w:hAnsi="Lora" w:cs="Times New Roman"/>
          <w:kern w:val="0"/>
          <w:sz w:val="24"/>
          <w:szCs w:val="24"/>
          <w:lang w:eastAsia="it-IT"/>
          <w14:ligatures w14:val="none"/>
        </w:rPr>
        <w:t xml:space="preserve">no </w:t>
      </w:r>
      <w:r>
        <w:rPr>
          <w:rFonts w:ascii="Lora" w:eastAsia="Times New Roman" w:hAnsi="Lora" w:cs="Times New Roman"/>
          <w:kern w:val="0"/>
          <w:sz w:val="24"/>
          <w:szCs w:val="24"/>
          <w:lang w:eastAsia="it-IT"/>
          <w14:ligatures w14:val="none"/>
        </w:rPr>
        <w:t xml:space="preserve">attività di cura e assistenza in favore di persona sottoposta ad </w:t>
      </w:r>
      <w:r w:rsidRPr="00784167">
        <w:rPr>
          <w:rFonts w:ascii="Lora" w:eastAsia="Times New Roman" w:hAnsi="Lora" w:cs="Times New Roman"/>
          <w:kern w:val="0"/>
          <w:sz w:val="24"/>
          <w:szCs w:val="24"/>
          <w:lang w:eastAsia="it-IT"/>
          <w14:ligatures w14:val="none"/>
        </w:rPr>
        <w:t>assistenza</w:t>
      </w:r>
      <w:r>
        <w:rPr>
          <w:rFonts w:ascii="Lora" w:eastAsia="Times New Roman" w:hAnsi="Lora" w:cs="Times New Roman"/>
          <w:kern w:val="0"/>
          <w:sz w:val="24"/>
          <w:szCs w:val="24"/>
          <w:lang w:eastAsia="it-IT"/>
          <w14:ligatures w14:val="none"/>
        </w:rPr>
        <w:t xml:space="preserve"> sanitaria, terapia</w:t>
      </w:r>
      <w:r w:rsidRPr="00784167">
        <w:rPr>
          <w:rFonts w:ascii="Lora" w:eastAsia="Times New Roman" w:hAnsi="Lora" w:cs="Times New Roman"/>
          <w:kern w:val="0"/>
          <w:sz w:val="24"/>
          <w:szCs w:val="24"/>
          <w:lang w:eastAsia="it-IT"/>
          <w14:ligatures w14:val="none"/>
        </w:rPr>
        <w:t xml:space="preserve"> o trattament</w:t>
      </w:r>
      <w:r>
        <w:rPr>
          <w:rFonts w:ascii="Lora" w:eastAsia="Times New Roman" w:hAnsi="Lora" w:cs="Times New Roman"/>
          <w:kern w:val="0"/>
          <w:sz w:val="24"/>
          <w:szCs w:val="24"/>
          <w:lang w:eastAsia="it-IT"/>
          <w14:ligatures w14:val="none"/>
        </w:rPr>
        <w:t>o medico</w:t>
      </w:r>
      <w:r w:rsidRPr="00784167">
        <w:rPr>
          <w:rFonts w:ascii="Lora" w:eastAsia="Times New Roman" w:hAnsi="Lora" w:cs="Times New Roman"/>
          <w:kern w:val="0"/>
          <w:sz w:val="24"/>
          <w:szCs w:val="24"/>
          <w:lang w:eastAsia="it-IT"/>
          <w14:ligatures w14:val="none"/>
        </w:rPr>
        <w:t xml:space="preserve"> presso strutture sanitarie situate in un’altra Regione</w:t>
      </w:r>
      <w:r w:rsidR="00CC09E7">
        <w:rPr>
          <w:rFonts w:ascii="Lora" w:eastAsia="Times New Roman" w:hAnsi="Lora" w:cs="Times New Roman"/>
          <w:kern w:val="0"/>
          <w:sz w:val="24"/>
          <w:szCs w:val="24"/>
          <w:lang w:eastAsia="it-IT"/>
          <w14:ligatures w14:val="none"/>
        </w:rPr>
        <w:t xml:space="preserve"> diversa da quella del Comune nelle cui liste elettorali sono iscritti;</w:t>
      </w:r>
    </w:p>
    <w:p w14:paraId="540A35FD" w14:textId="582F1B56"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 </w:t>
      </w:r>
      <w:r w:rsidRPr="00784167">
        <w:rPr>
          <w:rFonts w:ascii="Lora" w:eastAsia="Times New Roman" w:hAnsi="Lora" w:cs="Times New Roman"/>
          <w:b/>
          <w:bCs/>
          <w:kern w:val="0"/>
          <w:sz w:val="24"/>
          <w:szCs w:val="24"/>
          <w:lang w:eastAsia="it-IT"/>
          <w14:ligatures w14:val="none"/>
        </w:rPr>
        <w:t xml:space="preserve">Genitori o familiari conviventi di minori </w:t>
      </w:r>
      <w:r w:rsidRPr="00784167">
        <w:rPr>
          <w:rFonts w:ascii="Lora" w:eastAsia="Times New Roman" w:hAnsi="Lora" w:cs="Times New Roman"/>
          <w:kern w:val="0"/>
          <w:sz w:val="24"/>
          <w:szCs w:val="24"/>
          <w:lang w:eastAsia="it-IT"/>
          <w14:ligatures w14:val="none"/>
        </w:rPr>
        <w:t>che</w:t>
      </w:r>
      <w:r w:rsidR="00CC09E7">
        <w:rPr>
          <w:rFonts w:ascii="Lora" w:eastAsia="Times New Roman" w:hAnsi="Lora" w:cs="Times New Roman"/>
          <w:kern w:val="0"/>
          <w:sz w:val="24"/>
          <w:szCs w:val="24"/>
          <w:lang w:eastAsia="it-IT"/>
          <w14:ligatures w14:val="none"/>
        </w:rPr>
        <w:t xml:space="preserve"> per un periodo di almeno </w:t>
      </w:r>
      <w:proofErr w:type="gramStart"/>
      <w:r w:rsidR="00CC09E7">
        <w:rPr>
          <w:rFonts w:ascii="Lora" w:eastAsia="Times New Roman" w:hAnsi="Lora" w:cs="Times New Roman"/>
          <w:kern w:val="0"/>
          <w:sz w:val="24"/>
          <w:szCs w:val="24"/>
          <w:lang w:eastAsia="it-IT"/>
          <w14:ligatures w14:val="none"/>
        </w:rPr>
        <w:t>3</w:t>
      </w:r>
      <w:proofErr w:type="gramEnd"/>
      <w:r w:rsidR="00CC09E7">
        <w:rPr>
          <w:rFonts w:ascii="Lora" w:eastAsia="Times New Roman" w:hAnsi="Lora" w:cs="Times New Roman"/>
          <w:kern w:val="0"/>
          <w:sz w:val="24"/>
          <w:szCs w:val="24"/>
          <w:lang w:eastAsia="it-IT"/>
          <w14:ligatures w14:val="none"/>
        </w:rPr>
        <w:t xml:space="preserve"> </w:t>
      </w:r>
      <w:proofErr w:type="gramStart"/>
      <w:r w:rsidR="00CC09E7">
        <w:rPr>
          <w:rFonts w:ascii="Lora" w:eastAsia="Times New Roman" w:hAnsi="Lora" w:cs="Times New Roman"/>
          <w:kern w:val="0"/>
          <w:sz w:val="24"/>
          <w:szCs w:val="24"/>
          <w:lang w:eastAsia="it-IT"/>
          <w14:ligatures w14:val="none"/>
        </w:rPr>
        <w:t xml:space="preserve">mesi, </w:t>
      </w:r>
      <w:r w:rsidRPr="00784167">
        <w:rPr>
          <w:rFonts w:ascii="Lora" w:eastAsia="Times New Roman" w:hAnsi="Lora" w:cs="Times New Roman"/>
          <w:kern w:val="0"/>
          <w:sz w:val="24"/>
          <w:szCs w:val="24"/>
          <w:lang w:eastAsia="it-IT"/>
          <w14:ligatures w14:val="none"/>
        </w:rPr>
        <w:t xml:space="preserve"> accompagn</w:t>
      </w:r>
      <w:r w:rsidR="00CC09E7">
        <w:rPr>
          <w:rFonts w:ascii="Lora" w:eastAsia="Times New Roman" w:hAnsi="Lora" w:cs="Times New Roman"/>
          <w:kern w:val="0"/>
          <w:sz w:val="24"/>
          <w:szCs w:val="24"/>
          <w:lang w:eastAsia="it-IT"/>
          <w14:ligatures w14:val="none"/>
        </w:rPr>
        <w:t>i</w:t>
      </w:r>
      <w:r w:rsidRPr="00784167">
        <w:rPr>
          <w:rFonts w:ascii="Lora" w:eastAsia="Times New Roman" w:hAnsi="Lora" w:cs="Times New Roman"/>
          <w:kern w:val="0"/>
          <w:sz w:val="24"/>
          <w:szCs w:val="24"/>
          <w:lang w:eastAsia="it-IT"/>
          <w14:ligatures w14:val="none"/>
        </w:rPr>
        <w:t>no</w:t>
      </w:r>
      <w:proofErr w:type="gramEnd"/>
      <w:r w:rsidRPr="00784167">
        <w:rPr>
          <w:rFonts w:ascii="Lora" w:eastAsia="Times New Roman" w:hAnsi="Lora" w:cs="Times New Roman"/>
          <w:kern w:val="0"/>
          <w:sz w:val="24"/>
          <w:szCs w:val="24"/>
          <w:lang w:eastAsia="it-IT"/>
          <w14:ligatures w14:val="none"/>
        </w:rPr>
        <w:t xml:space="preserve"> o </w:t>
      </w:r>
      <w:r w:rsidR="00CC09E7">
        <w:rPr>
          <w:rFonts w:ascii="Lora" w:eastAsia="Times New Roman" w:hAnsi="Lora" w:cs="Times New Roman"/>
          <w:kern w:val="0"/>
          <w:sz w:val="24"/>
          <w:szCs w:val="24"/>
          <w:lang w:eastAsia="it-IT"/>
          <w14:ligatures w14:val="none"/>
        </w:rPr>
        <w:t xml:space="preserve">prestino attività di cura e </w:t>
      </w:r>
      <w:r w:rsidRPr="00784167">
        <w:rPr>
          <w:rFonts w:ascii="Lora" w:eastAsia="Times New Roman" w:hAnsi="Lora" w:cs="Times New Roman"/>
          <w:kern w:val="0"/>
          <w:sz w:val="24"/>
          <w:szCs w:val="24"/>
          <w:lang w:eastAsia="it-IT"/>
          <w14:ligatures w14:val="none"/>
        </w:rPr>
        <w:t>assist</w:t>
      </w:r>
      <w:r w:rsidR="00CC09E7">
        <w:rPr>
          <w:rFonts w:ascii="Lora" w:eastAsia="Times New Roman" w:hAnsi="Lora" w:cs="Times New Roman"/>
          <w:kern w:val="0"/>
          <w:sz w:val="24"/>
          <w:szCs w:val="24"/>
          <w:lang w:eastAsia="it-IT"/>
          <w14:ligatures w14:val="none"/>
        </w:rPr>
        <w:t>enza in favore di un</w:t>
      </w:r>
      <w:r w:rsidRPr="00784167">
        <w:rPr>
          <w:rFonts w:ascii="Lora" w:eastAsia="Times New Roman" w:hAnsi="Lora" w:cs="Times New Roman"/>
          <w:kern w:val="0"/>
          <w:sz w:val="24"/>
          <w:szCs w:val="24"/>
          <w:lang w:eastAsia="it-IT"/>
          <w14:ligatures w14:val="none"/>
        </w:rPr>
        <w:t xml:space="preserve"> minore</w:t>
      </w:r>
      <w:r w:rsidR="00CC09E7">
        <w:rPr>
          <w:rFonts w:ascii="Lora" w:eastAsia="Times New Roman" w:hAnsi="Lora" w:cs="Times New Roman"/>
          <w:kern w:val="0"/>
          <w:sz w:val="24"/>
          <w:szCs w:val="24"/>
          <w:lang w:eastAsia="it-IT"/>
          <w14:ligatures w14:val="none"/>
        </w:rPr>
        <w:t xml:space="preserve"> sottoposto ad assistenza sanitaria, terapia o trattamento medico presso</w:t>
      </w:r>
      <w:r w:rsidRPr="00784167">
        <w:rPr>
          <w:rFonts w:ascii="Lora" w:eastAsia="Times New Roman" w:hAnsi="Lora" w:cs="Times New Roman"/>
          <w:kern w:val="0"/>
          <w:sz w:val="24"/>
          <w:szCs w:val="24"/>
          <w:lang w:eastAsia="it-IT"/>
          <w14:ligatures w14:val="none"/>
        </w:rPr>
        <w:t xml:space="preserve"> una struttura sanitaria situata in un’altra Regione</w:t>
      </w:r>
      <w:r w:rsidR="00CC09E7">
        <w:rPr>
          <w:rFonts w:ascii="Lora" w:eastAsia="Times New Roman" w:hAnsi="Lora" w:cs="Times New Roman"/>
          <w:kern w:val="0"/>
          <w:sz w:val="24"/>
          <w:szCs w:val="24"/>
          <w:lang w:eastAsia="it-IT"/>
          <w14:ligatures w14:val="none"/>
        </w:rPr>
        <w:t xml:space="preserve"> </w:t>
      </w:r>
      <w:r w:rsidR="00CC09E7">
        <w:rPr>
          <w:rFonts w:ascii="Lora" w:eastAsia="Times New Roman" w:hAnsi="Lora" w:cs="Times New Roman"/>
          <w:kern w:val="0"/>
          <w:sz w:val="24"/>
          <w:szCs w:val="24"/>
          <w:lang w:eastAsia="it-IT"/>
          <w14:ligatures w14:val="none"/>
        </w:rPr>
        <w:t>diversa da quella del Comune nelle cui liste elettorali sono iscritti;</w:t>
      </w:r>
    </w:p>
    <w:p w14:paraId="26C6086C"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b/>
          <w:bCs/>
          <w:kern w:val="0"/>
          <w:sz w:val="24"/>
          <w:szCs w:val="24"/>
          <w:lang w:eastAsia="it-IT"/>
          <w14:ligatures w14:val="none"/>
        </w:rPr>
        <w:t>Per quali consultazioni è previsto?</w:t>
      </w:r>
    </w:p>
    <w:p w14:paraId="163DE516"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Il voto fuori sede è previsto per le elezioni politiche, le elezioni europee e i referendum nazionali previsti dagli articoli 75 e 138 della Costituzione. Non si applica alle elezioni regionali e amministrative.</w:t>
      </w:r>
    </w:p>
    <w:p w14:paraId="5F8A4C44"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b/>
          <w:bCs/>
          <w:kern w:val="0"/>
          <w:sz w:val="24"/>
          <w:szCs w:val="24"/>
          <w:lang w:eastAsia="it-IT"/>
          <w14:ligatures w14:val="none"/>
        </w:rPr>
        <w:t>Come presentare la domanda?</w:t>
      </w:r>
    </w:p>
    <w:p w14:paraId="579CAD49"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La domanda deve essere presentata al Comune del domicilio temporaneo, personalmente oppure con modalità telematiche.</w:t>
      </w:r>
    </w:p>
    <w:p w14:paraId="30B0A888"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Alla domanda devono essere allegati:</w:t>
      </w:r>
    </w:p>
    <w:p w14:paraId="043E292D"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Copia di un documento di riconoscimento in corso di validità;</w:t>
      </w:r>
    </w:p>
    <w:p w14:paraId="5FBE4690" w14:textId="3081A3D6"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lastRenderedPageBreak/>
        <w:t>- Documentazione attestante la condizione di elettore fuori sede, ad esempio un certificato di iscrizione a un corso di studi, un contratto o un’attestazione del datore di lavoro oppure una certificazione della struttura sanitaria</w:t>
      </w:r>
      <w:r w:rsidR="00CC09E7">
        <w:rPr>
          <w:rFonts w:ascii="Lora" w:eastAsia="Times New Roman" w:hAnsi="Lora" w:cs="Times New Roman"/>
          <w:kern w:val="0"/>
          <w:sz w:val="24"/>
          <w:szCs w:val="24"/>
          <w:lang w:eastAsia="it-IT"/>
          <w14:ligatures w14:val="none"/>
        </w:rPr>
        <w:t xml:space="preserve"> su ricovero, terapia o trattamento e relativa durata</w:t>
      </w:r>
      <w:r w:rsidRPr="00784167">
        <w:rPr>
          <w:rFonts w:ascii="Lora" w:eastAsia="Times New Roman" w:hAnsi="Lora" w:cs="Times New Roman"/>
          <w:kern w:val="0"/>
          <w:sz w:val="24"/>
          <w:szCs w:val="24"/>
          <w:lang w:eastAsia="it-IT"/>
          <w14:ligatures w14:val="none"/>
        </w:rPr>
        <w:t>.</w:t>
      </w:r>
    </w:p>
    <w:p w14:paraId="21A5EA64" w14:textId="19F9F1AA"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La condizione di elettore fuori sede può essere dichiarata anche mediante autocertificazione, </w:t>
      </w:r>
      <w:r w:rsidR="00CC09E7">
        <w:rPr>
          <w:rFonts w:ascii="Lora" w:eastAsia="Times New Roman" w:hAnsi="Lora" w:cs="Times New Roman"/>
          <w:kern w:val="0"/>
          <w:sz w:val="24"/>
          <w:szCs w:val="24"/>
          <w:lang w:eastAsia="it-IT"/>
          <w14:ligatures w14:val="none"/>
        </w:rPr>
        <w:t>ai sensi degli articoli 46 e 47 del D.P.R. 28 dicembre 2000, n. 445</w:t>
      </w:r>
      <w:r w:rsidRPr="00784167">
        <w:rPr>
          <w:rFonts w:ascii="Lora" w:eastAsia="Times New Roman" w:hAnsi="Lora" w:cs="Times New Roman"/>
          <w:kern w:val="0"/>
          <w:sz w:val="24"/>
          <w:szCs w:val="24"/>
          <w:lang w:eastAsia="it-IT"/>
          <w14:ligatures w14:val="none"/>
        </w:rPr>
        <w:t>.</w:t>
      </w:r>
    </w:p>
    <w:p w14:paraId="751DBD44"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Il modulo da compilare è allegato al presente avviso.</w:t>
      </w:r>
    </w:p>
    <w:p w14:paraId="10F2C9B9"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b/>
          <w:bCs/>
          <w:kern w:val="0"/>
          <w:sz w:val="24"/>
          <w:szCs w:val="24"/>
          <w:lang w:eastAsia="it-IT"/>
          <w14:ligatures w14:val="none"/>
        </w:rPr>
        <w:t>Quali sono i termini per presentare la domanda?</w:t>
      </w:r>
    </w:p>
    <w:p w14:paraId="4D3186F6"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Studenti e lavoratori che possiedono già i requisiti: entro il 31 dicembre di ogni anno, per le consultazioni dell’anno successivo.</w:t>
      </w:r>
    </w:p>
    <w:p w14:paraId="00137386"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Studenti e lavoratori che maturano i requisiti dopo il 31 dicembre: entro 30 giorni dal momento in cui sono soddisfatti i requisiti e, comunque, non oltre il 45° giorno antecedente la consultazione.</w:t>
      </w:r>
    </w:p>
    <w:p w14:paraId="05437B3A"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Persone che si spostano per motivi di cura, caregiver familiari e familiari di minori in cura: non oltre il 45° giorno antecedente la consultazione.</w:t>
      </w:r>
    </w:p>
    <w:p w14:paraId="08DB259C"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L’iscrizione ha validità annuale. Per usufruire del voto fuori sede anche nell’anno successivo è necessario presentare una nuova domanda.</w:t>
      </w:r>
    </w:p>
    <w:p w14:paraId="5A3E8205"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b/>
          <w:bCs/>
          <w:kern w:val="0"/>
          <w:sz w:val="24"/>
          <w:szCs w:val="24"/>
          <w:lang w:eastAsia="it-IT"/>
          <w14:ligatures w14:val="none"/>
        </w:rPr>
        <w:t>Come si vota?</w:t>
      </w:r>
    </w:p>
    <w:p w14:paraId="2B0ED1E1"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Gli elettori ammessi votano nella sezione elettorale assegnata nel Comune di domicilio temporaneo, presentando un documento di riconoscimento valido, l’attestazione di ammissione al voto e la tessera elettorale personale o il relativo attestato sostitutivo.</w:t>
      </w:r>
    </w:p>
    <w:p w14:paraId="729660C1" w14:textId="77777777"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b/>
          <w:bCs/>
          <w:kern w:val="0"/>
          <w:sz w:val="24"/>
          <w:szCs w:val="24"/>
          <w:lang w:eastAsia="it-IT"/>
          <w14:ligatures w14:val="none"/>
        </w:rPr>
        <w:t>Informazioni e recapiti</w:t>
      </w:r>
    </w:p>
    <w:p w14:paraId="0E0AB8EA" w14:textId="604D5598"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Per informazioni e per la presentazione della domanda è possibile rivolgersi all’Ufficio Elettorale del Comune di </w:t>
      </w:r>
      <w:r w:rsidR="00CC09E7">
        <w:rPr>
          <w:rFonts w:ascii="Lora" w:eastAsia="Times New Roman" w:hAnsi="Lora" w:cs="Times New Roman"/>
          <w:kern w:val="0"/>
          <w:sz w:val="24"/>
          <w:szCs w:val="24"/>
          <w:lang w:eastAsia="it-IT"/>
          <w14:ligatures w14:val="none"/>
        </w:rPr>
        <w:t>Montegranaro</w:t>
      </w:r>
      <w:r w:rsidRPr="00784167">
        <w:rPr>
          <w:rFonts w:ascii="Lora" w:eastAsia="Times New Roman" w:hAnsi="Lora" w:cs="Times New Roman"/>
          <w:kern w:val="0"/>
          <w:sz w:val="24"/>
          <w:szCs w:val="24"/>
          <w:lang w:eastAsia="it-IT"/>
          <w14:ligatures w14:val="none"/>
        </w:rPr>
        <w:t>:</w:t>
      </w:r>
    </w:p>
    <w:p w14:paraId="4C649298" w14:textId="116779C4"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Indirizzo: Piazza </w:t>
      </w:r>
      <w:r w:rsidR="00CC09E7">
        <w:rPr>
          <w:rFonts w:ascii="Lora" w:eastAsia="Times New Roman" w:hAnsi="Lora" w:cs="Times New Roman"/>
          <w:kern w:val="0"/>
          <w:sz w:val="24"/>
          <w:szCs w:val="24"/>
          <w:lang w:eastAsia="it-IT"/>
          <w14:ligatures w14:val="none"/>
        </w:rPr>
        <w:t>Mazzini 1</w:t>
      </w:r>
      <w:r w:rsidRPr="00784167">
        <w:rPr>
          <w:rFonts w:ascii="Lora" w:eastAsia="Times New Roman" w:hAnsi="Lora" w:cs="Times New Roman"/>
          <w:kern w:val="0"/>
          <w:sz w:val="24"/>
          <w:szCs w:val="24"/>
          <w:lang w:eastAsia="it-IT"/>
          <w14:ligatures w14:val="none"/>
        </w:rPr>
        <w:t xml:space="preserve">, </w:t>
      </w:r>
      <w:r w:rsidR="00CC09E7">
        <w:rPr>
          <w:rFonts w:ascii="Lora" w:eastAsia="Times New Roman" w:hAnsi="Lora" w:cs="Times New Roman"/>
          <w:kern w:val="0"/>
          <w:sz w:val="24"/>
          <w:szCs w:val="24"/>
          <w:lang w:eastAsia="it-IT"/>
          <w14:ligatures w14:val="none"/>
        </w:rPr>
        <w:t>Montegranaro FM</w:t>
      </w:r>
      <w:r w:rsidRPr="00784167">
        <w:rPr>
          <w:rFonts w:ascii="Lora" w:eastAsia="Times New Roman" w:hAnsi="Lora" w:cs="Times New Roman"/>
          <w:kern w:val="0"/>
          <w:sz w:val="24"/>
          <w:szCs w:val="24"/>
          <w:lang w:eastAsia="it-IT"/>
          <w14:ligatures w14:val="none"/>
        </w:rPr>
        <w:t>.</w:t>
      </w:r>
    </w:p>
    <w:p w14:paraId="4958A3CA" w14:textId="227E8520"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Telefono: 0734 </w:t>
      </w:r>
      <w:r w:rsidR="00CC09E7">
        <w:rPr>
          <w:rFonts w:ascii="Lora" w:eastAsia="Times New Roman" w:hAnsi="Lora" w:cs="Times New Roman"/>
          <w:kern w:val="0"/>
          <w:sz w:val="24"/>
          <w:szCs w:val="24"/>
          <w:lang w:eastAsia="it-IT"/>
          <w14:ligatures w14:val="none"/>
        </w:rPr>
        <w:t>897946</w:t>
      </w:r>
      <w:r w:rsidRPr="00784167">
        <w:rPr>
          <w:rFonts w:ascii="Lora" w:eastAsia="Times New Roman" w:hAnsi="Lora" w:cs="Times New Roman"/>
          <w:kern w:val="0"/>
          <w:sz w:val="24"/>
          <w:szCs w:val="24"/>
          <w:lang w:eastAsia="it-IT"/>
          <w14:ligatures w14:val="none"/>
        </w:rPr>
        <w:t>.</w:t>
      </w:r>
    </w:p>
    <w:p w14:paraId="68905CAA" w14:textId="0403FD72" w:rsidR="00784167" w:rsidRPr="0078416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E-mail: </w:t>
      </w:r>
      <w:r w:rsidR="00CC09E7">
        <w:rPr>
          <w:rFonts w:ascii="Lora" w:eastAsia="Times New Roman" w:hAnsi="Lora" w:cs="Times New Roman"/>
          <w:kern w:val="0"/>
          <w:sz w:val="24"/>
          <w:szCs w:val="24"/>
          <w:lang w:eastAsia="it-IT"/>
          <w14:ligatures w14:val="none"/>
        </w:rPr>
        <w:t>elettorale</w:t>
      </w:r>
      <w:r w:rsidR="00CC09E7" w:rsidRPr="00784167">
        <w:rPr>
          <w:rFonts w:ascii="Lora" w:eastAsia="Times New Roman" w:hAnsi="Lora" w:cs="Times New Roman"/>
          <w:kern w:val="0"/>
          <w:sz w:val="24"/>
          <w:szCs w:val="24"/>
          <w:lang w:eastAsia="it-IT"/>
          <w14:ligatures w14:val="none"/>
        </w:rPr>
        <w:t>@</w:t>
      </w:r>
      <w:r w:rsidR="00CC09E7">
        <w:rPr>
          <w:rFonts w:ascii="Lora" w:eastAsia="Times New Roman" w:hAnsi="Lora" w:cs="Times New Roman"/>
          <w:kern w:val="0"/>
          <w:sz w:val="24"/>
          <w:szCs w:val="24"/>
          <w:lang w:eastAsia="it-IT"/>
          <w14:ligatures w14:val="none"/>
        </w:rPr>
        <w:t>comune.montegranaro.fm.it</w:t>
      </w:r>
    </w:p>
    <w:p w14:paraId="5CE2670F" w14:textId="51BBFEBC" w:rsidR="00CC09E7" w:rsidRPr="00784167" w:rsidRDefault="00784167" w:rsidP="00CC09E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 xml:space="preserve">PEC: </w:t>
      </w:r>
      <w:r w:rsidR="00CC09E7">
        <w:rPr>
          <w:rFonts w:ascii="Lora" w:eastAsia="Times New Roman" w:hAnsi="Lora" w:cs="Times New Roman"/>
          <w:kern w:val="0"/>
          <w:sz w:val="24"/>
          <w:szCs w:val="24"/>
          <w:lang w:eastAsia="it-IT"/>
          <w14:ligatures w14:val="none"/>
        </w:rPr>
        <w:t>elettorale</w:t>
      </w:r>
      <w:r w:rsidR="00CC09E7" w:rsidRPr="00784167">
        <w:rPr>
          <w:rFonts w:ascii="Lora" w:eastAsia="Times New Roman" w:hAnsi="Lora" w:cs="Times New Roman"/>
          <w:kern w:val="0"/>
          <w:sz w:val="24"/>
          <w:szCs w:val="24"/>
          <w:lang w:eastAsia="it-IT"/>
          <w14:ligatures w14:val="none"/>
        </w:rPr>
        <w:t>@</w:t>
      </w:r>
      <w:r w:rsidR="00CC09E7">
        <w:rPr>
          <w:rFonts w:ascii="Lora" w:eastAsia="Times New Roman" w:hAnsi="Lora" w:cs="Times New Roman"/>
          <w:kern w:val="0"/>
          <w:sz w:val="24"/>
          <w:szCs w:val="24"/>
          <w:lang w:eastAsia="it-IT"/>
          <w14:ligatures w14:val="none"/>
        </w:rPr>
        <w:t>pec.</w:t>
      </w:r>
      <w:r w:rsidR="00CC09E7">
        <w:rPr>
          <w:rFonts w:ascii="Lora" w:eastAsia="Times New Roman" w:hAnsi="Lora" w:cs="Times New Roman"/>
          <w:kern w:val="0"/>
          <w:sz w:val="24"/>
          <w:szCs w:val="24"/>
          <w:lang w:eastAsia="it-IT"/>
          <w14:ligatures w14:val="none"/>
        </w:rPr>
        <w:t>comune.montegranaro.fm.it</w:t>
      </w:r>
    </w:p>
    <w:p w14:paraId="26FB9A08" w14:textId="77777777" w:rsidR="00CC09E7" w:rsidRDefault="00784167" w:rsidP="00784167">
      <w:pPr>
        <w:spacing w:after="100" w:afterAutospacing="1"/>
        <w:rPr>
          <w:rFonts w:ascii="Lora" w:eastAsia="Times New Roman" w:hAnsi="Lora" w:cs="Times New Roman"/>
          <w:kern w:val="0"/>
          <w:sz w:val="24"/>
          <w:szCs w:val="24"/>
          <w:lang w:eastAsia="it-IT"/>
          <w14:ligatures w14:val="none"/>
        </w:rPr>
      </w:pPr>
      <w:r w:rsidRPr="00784167">
        <w:rPr>
          <w:rFonts w:ascii="Lora" w:eastAsia="Times New Roman" w:hAnsi="Lora" w:cs="Times New Roman"/>
          <w:kern w:val="0"/>
          <w:sz w:val="24"/>
          <w:szCs w:val="24"/>
          <w:lang w:eastAsia="it-IT"/>
          <w14:ligatures w14:val="none"/>
        </w:rPr>
        <w:t>Il modulo di domanda è disponibile anche sul sito del Ministero dell’Interno</w:t>
      </w:r>
      <w:r w:rsidR="00CC09E7">
        <w:rPr>
          <w:rFonts w:ascii="Lora" w:eastAsia="Times New Roman" w:hAnsi="Lora" w:cs="Times New Roman"/>
          <w:kern w:val="0"/>
          <w:sz w:val="24"/>
          <w:szCs w:val="24"/>
          <w:lang w:eastAsia="it-IT"/>
          <w14:ligatures w14:val="none"/>
        </w:rPr>
        <w:t xml:space="preserve">: </w:t>
      </w:r>
    </w:p>
    <w:p w14:paraId="4BCF89E7" w14:textId="4566CCC9" w:rsidR="00A4220D" w:rsidRPr="00CC09E7" w:rsidRDefault="00CC09E7" w:rsidP="00CC09E7">
      <w:pPr>
        <w:spacing w:after="100" w:afterAutospacing="1"/>
        <w:rPr>
          <w:rFonts w:ascii="Lora" w:eastAsia="Times New Roman" w:hAnsi="Lora" w:cs="Times New Roman"/>
          <w:b/>
          <w:bCs/>
          <w:i/>
          <w:iCs/>
          <w:kern w:val="0"/>
          <w:sz w:val="24"/>
          <w:szCs w:val="24"/>
          <w:lang w:eastAsia="it-IT"/>
          <w14:ligatures w14:val="none"/>
        </w:rPr>
      </w:pPr>
      <w:hyperlink r:id="rId4" w:history="1">
        <w:r w:rsidRPr="00CC09E7">
          <w:rPr>
            <w:rFonts w:ascii="Lora" w:eastAsia="Times New Roman" w:hAnsi="Lora" w:cs="Times New Roman"/>
            <w:b/>
            <w:bCs/>
            <w:i/>
            <w:iCs/>
            <w:kern w:val="0"/>
            <w:sz w:val="24"/>
            <w:szCs w:val="24"/>
            <w:lang w:eastAsia="it-IT"/>
            <w14:ligatures w14:val="none"/>
          </w:rPr>
          <w:t>dait.interno.gov.it/elezioni</w:t>
        </w:r>
      </w:hyperlink>
    </w:p>
    <w:sectPr w:rsidR="00A4220D" w:rsidRPr="00CC09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ora">
    <w:charset w:val="00"/>
    <w:family w:val="auto"/>
    <w:pitch w:val="variable"/>
    <w:sig w:usb0="A00002F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167"/>
    <w:rsid w:val="00516095"/>
    <w:rsid w:val="00784167"/>
    <w:rsid w:val="00A4220D"/>
    <w:rsid w:val="00B67287"/>
    <w:rsid w:val="00CC09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8CE4"/>
  <w15:chartTrackingRefBased/>
  <w15:docId w15:val="{E0D97970-F215-43CC-93B0-3266434EE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2"/>
        <w:lang w:val="it-IT"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84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84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8416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8416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84167"/>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784167"/>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784167"/>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784167"/>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784167"/>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8416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8416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84167"/>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84167"/>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784167"/>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784167"/>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784167"/>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784167"/>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784167"/>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78416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8416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841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84167"/>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8416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84167"/>
    <w:rPr>
      <w:i/>
      <w:iCs/>
      <w:color w:val="404040" w:themeColor="text1" w:themeTint="BF"/>
    </w:rPr>
  </w:style>
  <w:style w:type="paragraph" w:styleId="Paragrafoelenco">
    <w:name w:val="List Paragraph"/>
    <w:basedOn w:val="Normale"/>
    <w:uiPriority w:val="34"/>
    <w:qFormat/>
    <w:rsid w:val="00784167"/>
    <w:pPr>
      <w:ind w:left="720"/>
      <w:contextualSpacing/>
    </w:pPr>
  </w:style>
  <w:style w:type="character" w:styleId="Enfasiintensa">
    <w:name w:val="Intense Emphasis"/>
    <w:basedOn w:val="Carpredefinitoparagrafo"/>
    <w:uiPriority w:val="21"/>
    <w:qFormat/>
    <w:rsid w:val="00784167"/>
    <w:rPr>
      <w:i/>
      <w:iCs/>
      <w:color w:val="0F4761" w:themeColor="accent1" w:themeShade="BF"/>
    </w:rPr>
  </w:style>
  <w:style w:type="paragraph" w:styleId="Citazioneintensa">
    <w:name w:val="Intense Quote"/>
    <w:basedOn w:val="Normale"/>
    <w:next w:val="Normale"/>
    <w:link w:val="CitazioneintensaCarattere"/>
    <w:uiPriority w:val="30"/>
    <w:qFormat/>
    <w:rsid w:val="00784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84167"/>
    <w:rPr>
      <w:i/>
      <w:iCs/>
      <w:color w:val="0F4761" w:themeColor="accent1" w:themeShade="BF"/>
    </w:rPr>
  </w:style>
  <w:style w:type="character" w:styleId="Riferimentointenso">
    <w:name w:val="Intense Reference"/>
    <w:basedOn w:val="Carpredefinitoparagrafo"/>
    <w:uiPriority w:val="32"/>
    <w:qFormat/>
    <w:rsid w:val="00784167"/>
    <w:rPr>
      <w:b/>
      <w:bCs/>
      <w:smallCaps/>
      <w:color w:val="0F4761" w:themeColor="accent1" w:themeShade="BF"/>
      <w:spacing w:val="5"/>
    </w:rPr>
  </w:style>
  <w:style w:type="character" w:styleId="Collegamentoipertestuale">
    <w:name w:val="Hyperlink"/>
    <w:basedOn w:val="Carpredefinitoparagrafo"/>
    <w:uiPriority w:val="99"/>
    <w:unhideWhenUsed/>
    <w:rsid w:val="00CC09E7"/>
    <w:rPr>
      <w:color w:val="467886" w:themeColor="hyperlink"/>
      <w:u w:val="single"/>
    </w:rPr>
  </w:style>
  <w:style w:type="character" w:styleId="Menzionenonrisolta">
    <w:name w:val="Unresolved Mention"/>
    <w:basedOn w:val="Carpredefinitoparagrafo"/>
    <w:uiPriority w:val="99"/>
    <w:semiHidden/>
    <w:unhideWhenUsed/>
    <w:rsid w:val="00CC0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ait.interno.gov.it/elezion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616</Words>
  <Characters>3517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FIECCONI</dc:creator>
  <cp:keywords/>
  <dc:description/>
  <cp:lastModifiedBy>DEBORA FIECCONI</cp:lastModifiedBy>
  <cp:revision>2</cp:revision>
  <dcterms:created xsi:type="dcterms:W3CDTF">2026-10-29T08:00:00Z</dcterms:created>
  <dcterms:modified xsi:type="dcterms:W3CDTF">2026-10-29T08:22:00Z</dcterms:modified>
</cp:coreProperties>
</file>